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5F1171" w:rsidRPr="005F1171">
        <w:rPr>
          <w:rFonts w:hint="eastAsia"/>
          <w:sz w:val="24"/>
        </w:rPr>
        <w:t>顕微フーリエ変換赤外分光システムの新設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8418F" w:rsidRPr="0068418F">
        <w:rPr>
          <w:rFonts w:ascii="ＭＳ 明朝" w:hAnsi="ＭＳ 明朝" w:hint="eastAsia"/>
          <w:sz w:val="22"/>
          <w:szCs w:val="22"/>
          <w:u w:val="single"/>
        </w:rPr>
        <w:t>顕微フーリエ変換赤外分光システムの新設</w:t>
      </w:r>
      <w:bookmarkStart w:id="0" w:name="_GoBack"/>
      <w:bookmarkEnd w:id="0"/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5F1171"/>
    <w:rsid w:val="006005C9"/>
    <w:rsid w:val="006655EE"/>
    <w:rsid w:val="00674E9D"/>
    <w:rsid w:val="0068418F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19E8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16</cp:revision>
  <cp:lastPrinted>2020-01-17T09:37:00Z</cp:lastPrinted>
  <dcterms:created xsi:type="dcterms:W3CDTF">2018-07-30T03:44:00Z</dcterms:created>
  <dcterms:modified xsi:type="dcterms:W3CDTF">2020-01-17T09:54:00Z</dcterms:modified>
</cp:coreProperties>
</file>